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39DB8" w14:textId="7C74836F" w:rsidR="00927ED7" w:rsidRPr="005C6965" w:rsidRDefault="00F6400C" w:rsidP="009827C7">
      <w:pPr>
        <w:spacing w:after="0" w:line="240" w:lineRule="auto"/>
        <w:jc w:val="center"/>
        <w:rPr>
          <w:rFonts w:cstheme="minorHAnsi"/>
          <w:b/>
          <w:color w:val="000000"/>
          <w:sz w:val="18"/>
          <w:szCs w:val="18"/>
        </w:rPr>
      </w:pPr>
      <w:bookmarkStart w:id="0" w:name="_Hlk211931252"/>
      <w:r w:rsidRPr="005C6965">
        <w:rPr>
          <w:rFonts w:cstheme="minorHAnsi"/>
          <w:b/>
          <w:color w:val="000000"/>
          <w:sz w:val="18"/>
          <w:szCs w:val="18"/>
        </w:rPr>
        <w:t>ATTEIKUMA VEIDLAP</w:t>
      </w:r>
      <w:r w:rsidR="00D32DAD">
        <w:rPr>
          <w:rFonts w:cstheme="minorHAnsi"/>
          <w:b/>
          <w:color w:val="000000"/>
          <w:sz w:val="18"/>
          <w:szCs w:val="18"/>
        </w:rPr>
        <w:t>A</w:t>
      </w:r>
    </w:p>
    <w:p w14:paraId="5F169440" w14:textId="77777777" w:rsidR="00F6400C" w:rsidRPr="005C6965" w:rsidRDefault="00F6400C" w:rsidP="005C6965">
      <w:pPr>
        <w:spacing w:after="0" w:line="240" w:lineRule="auto"/>
        <w:jc w:val="both"/>
        <w:rPr>
          <w:rFonts w:cstheme="minorHAnsi"/>
          <w:color w:val="000000"/>
          <w:sz w:val="18"/>
          <w:szCs w:val="18"/>
        </w:rPr>
      </w:pPr>
    </w:p>
    <w:p w14:paraId="0042577C" w14:textId="5425A54E" w:rsidR="00F6400C" w:rsidRPr="005C6965" w:rsidRDefault="00F6400C" w:rsidP="005C6965">
      <w:p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Atteikuma veidlapa ir paredzēta patērētājam, kurš atbilstoši Patērētāju tiesību aizsardzības likumam (turpmāk – PTAL) ir tiesīgs 14</w:t>
      </w:r>
      <w:r w:rsidR="00944383">
        <w:rPr>
          <w:rFonts w:cstheme="minorHAnsi"/>
          <w:color w:val="414142"/>
          <w:sz w:val="18"/>
          <w:szCs w:val="18"/>
          <w:shd w:val="clear" w:color="auto" w:fill="FFFFFF"/>
        </w:rPr>
        <w:t xml:space="preserve"> </w:t>
      </w:r>
      <w:r w:rsidRPr="005C6965">
        <w:rPr>
          <w:rFonts w:cstheme="minorHAnsi"/>
          <w:color w:val="414142"/>
          <w:sz w:val="18"/>
          <w:szCs w:val="18"/>
          <w:shd w:val="clear" w:color="auto" w:fill="FFFFFF"/>
        </w:rPr>
        <w:t>(četrpadsmit) dienu termiņā izmantot atteikuma tiesības un atkāpties no distances līguma (turpmāk – Atteikuma tiesības). Atteikuma tiesības izmantošanas 14(četrpadsmit) dienu termiņš sākas ar dienu, kad patērētājs vai patērētāja norādītā persona (izņemot pārvadātāju)</w:t>
      </w:r>
      <w:r w:rsidR="00CC048F" w:rsidRPr="005C6965">
        <w:rPr>
          <w:rFonts w:cstheme="minorHAnsi"/>
          <w:color w:val="414142"/>
          <w:sz w:val="18"/>
          <w:szCs w:val="18"/>
          <w:shd w:val="clear" w:color="auto" w:fill="FFFFFF"/>
        </w:rPr>
        <w:t>,</w:t>
      </w:r>
      <w:r w:rsidRPr="005C6965">
        <w:rPr>
          <w:rFonts w:cstheme="minorHAnsi"/>
          <w:color w:val="414142"/>
          <w:sz w:val="18"/>
          <w:szCs w:val="18"/>
          <w:shd w:val="clear" w:color="auto" w:fill="FFFFFF"/>
        </w:rPr>
        <w:t xml:space="preserve"> ir </w:t>
      </w:r>
      <w:r w:rsidR="00CC048F" w:rsidRPr="005C6965">
        <w:rPr>
          <w:rFonts w:cstheme="minorHAnsi"/>
          <w:color w:val="414142"/>
          <w:sz w:val="18"/>
          <w:szCs w:val="18"/>
          <w:shd w:val="clear" w:color="auto" w:fill="FFFFFF"/>
        </w:rPr>
        <w:t>saņēmusi preci.</w:t>
      </w:r>
    </w:p>
    <w:p w14:paraId="0C22E9AC" w14:textId="77777777" w:rsidR="00CC048F" w:rsidRPr="005C6965" w:rsidRDefault="00CC048F" w:rsidP="005C6965">
      <w:pPr>
        <w:spacing w:after="0" w:line="240" w:lineRule="auto"/>
        <w:jc w:val="both"/>
        <w:rPr>
          <w:rFonts w:cstheme="minorHAnsi"/>
          <w:color w:val="414142"/>
          <w:sz w:val="18"/>
          <w:szCs w:val="18"/>
          <w:shd w:val="clear" w:color="auto" w:fill="FFFFFF"/>
        </w:rPr>
      </w:pPr>
    </w:p>
    <w:p w14:paraId="326B12C0" w14:textId="4E5164CB" w:rsidR="00CC048F" w:rsidRPr="005C6965" w:rsidRDefault="00CC048F" w:rsidP="005C6965">
      <w:p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 xml:space="preserve">Atteikuma veidlapu patērētājs nodod pārdevējam vai nosūta to pa </w:t>
      </w:r>
      <w:r w:rsidR="00AD1DAD">
        <w:rPr>
          <w:rFonts w:cstheme="minorHAnsi"/>
          <w:color w:val="414142"/>
          <w:sz w:val="18"/>
          <w:szCs w:val="18"/>
          <w:shd w:val="clear" w:color="auto" w:fill="FFFFFF"/>
        </w:rPr>
        <w:t>e-</w:t>
      </w:r>
      <w:r w:rsidRPr="005C6965">
        <w:rPr>
          <w:rFonts w:cstheme="minorHAnsi"/>
          <w:color w:val="414142"/>
          <w:sz w:val="18"/>
          <w:szCs w:val="18"/>
          <w:shd w:val="clear" w:color="auto" w:fill="FFFFFF"/>
        </w:rPr>
        <w:t>pastu</w:t>
      </w:r>
      <w:r w:rsidR="00FC63D1" w:rsidRPr="005C6965">
        <w:rPr>
          <w:rFonts w:cstheme="minorHAnsi"/>
          <w:color w:val="414142"/>
          <w:sz w:val="18"/>
          <w:szCs w:val="18"/>
          <w:shd w:val="clear" w:color="auto" w:fill="FFFFFF"/>
        </w:rPr>
        <w:t xml:space="preserve">: </w:t>
      </w:r>
      <w:proofErr w:type="spellStart"/>
      <w:r w:rsidR="00944383" w:rsidRPr="00944383">
        <w:rPr>
          <w:sz w:val="18"/>
          <w:szCs w:val="18"/>
        </w:rPr>
        <w:t>info@hottt.lv</w:t>
      </w:r>
      <w:proofErr w:type="spellEnd"/>
      <w:r w:rsidRPr="002355BD">
        <w:rPr>
          <w:rFonts w:cstheme="minorHAnsi"/>
          <w:color w:val="414142"/>
          <w:sz w:val="18"/>
          <w:szCs w:val="18"/>
          <w:shd w:val="clear" w:color="auto" w:fill="FFFFFF"/>
        </w:rPr>
        <w:t>. G</w:t>
      </w:r>
      <w:r w:rsidRPr="005C6965">
        <w:rPr>
          <w:rFonts w:cstheme="minorHAnsi"/>
          <w:color w:val="414142"/>
          <w:sz w:val="18"/>
          <w:szCs w:val="18"/>
          <w:shd w:val="clear" w:color="auto" w:fill="FFFFFF"/>
        </w:rPr>
        <w:t>adījumā, ja patērētājs Atteikuma veidlapu nosūta pārdevējam pa e-pastu, tad:</w:t>
      </w:r>
    </w:p>
    <w:p w14:paraId="50BB187F" w14:textId="77777777" w:rsidR="00CC048F" w:rsidRPr="005C6965" w:rsidRDefault="00CC048F" w:rsidP="005C6965">
      <w:pPr>
        <w:pStyle w:val="ListParagraph"/>
        <w:numPr>
          <w:ilvl w:val="0"/>
          <w:numId w:val="1"/>
        </w:num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Atteikuma veidlapai ir jābūt parakstītai ar patērētāja e-parakstu, vai</w:t>
      </w:r>
    </w:p>
    <w:p w14:paraId="34A7990A" w14:textId="3E4FA6C9" w:rsidR="00CC048F" w:rsidRPr="002355BD" w:rsidRDefault="00CC048F" w:rsidP="006B71C4">
      <w:pPr>
        <w:pStyle w:val="ListParagraph"/>
        <w:numPr>
          <w:ilvl w:val="0"/>
          <w:numId w:val="1"/>
        </w:numPr>
        <w:spacing w:after="0" w:line="240" w:lineRule="auto"/>
        <w:jc w:val="both"/>
        <w:rPr>
          <w:rFonts w:cstheme="minorHAnsi"/>
          <w:strike/>
          <w:color w:val="414142"/>
          <w:sz w:val="18"/>
          <w:szCs w:val="18"/>
          <w:shd w:val="clear" w:color="auto" w:fill="FFFFFF"/>
        </w:rPr>
      </w:pPr>
      <w:r w:rsidRPr="002355BD">
        <w:rPr>
          <w:rFonts w:cstheme="minorHAnsi"/>
          <w:color w:val="414142"/>
          <w:sz w:val="18"/>
          <w:szCs w:val="18"/>
          <w:shd w:val="clear" w:color="auto" w:fill="FFFFFF"/>
        </w:rPr>
        <w:t>atteikuma veidlapas oriģināls</w:t>
      </w:r>
      <w:r w:rsidR="00AD1DAD" w:rsidRPr="002355BD">
        <w:rPr>
          <w:rFonts w:cstheme="minorHAnsi"/>
          <w:color w:val="414142"/>
          <w:sz w:val="18"/>
          <w:szCs w:val="18"/>
          <w:shd w:val="clear" w:color="auto" w:fill="FFFFFF"/>
        </w:rPr>
        <w:t xml:space="preserve"> kopā ar preci</w:t>
      </w:r>
      <w:r w:rsidRPr="002355BD">
        <w:rPr>
          <w:rFonts w:cstheme="minorHAnsi"/>
          <w:color w:val="414142"/>
          <w:sz w:val="18"/>
          <w:szCs w:val="18"/>
          <w:shd w:val="clear" w:color="auto" w:fill="FFFFFF"/>
        </w:rPr>
        <w:t xml:space="preserve"> ir jānosūta</w:t>
      </w:r>
      <w:r w:rsidR="002355BD" w:rsidRPr="002355BD">
        <w:rPr>
          <w:rFonts w:cstheme="minorHAnsi"/>
          <w:color w:val="414142"/>
          <w:sz w:val="18"/>
          <w:szCs w:val="18"/>
          <w:shd w:val="clear" w:color="auto" w:fill="FFFFFF"/>
        </w:rPr>
        <w:t xml:space="preserve"> uz noliktavas </w:t>
      </w:r>
      <w:r w:rsidR="00833DCA" w:rsidRPr="002355BD">
        <w:rPr>
          <w:rFonts w:cstheme="minorHAnsi"/>
          <w:color w:val="414142"/>
          <w:sz w:val="18"/>
          <w:szCs w:val="18"/>
          <w:shd w:val="clear" w:color="auto" w:fill="FFFFFF"/>
        </w:rPr>
        <w:t>adresi</w:t>
      </w:r>
      <w:r w:rsidR="00AD1DAD" w:rsidRPr="002355BD">
        <w:rPr>
          <w:rFonts w:cstheme="minorHAnsi"/>
          <w:color w:val="414142"/>
          <w:sz w:val="18"/>
          <w:szCs w:val="18"/>
          <w:shd w:val="clear" w:color="auto" w:fill="FFFFFF"/>
        </w:rPr>
        <w:t>:</w:t>
      </w:r>
      <w:r w:rsidR="00833DCA" w:rsidRPr="002355BD">
        <w:rPr>
          <w:rFonts w:cstheme="minorHAnsi"/>
          <w:color w:val="414142"/>
          <w:sz w:val="18"/>
          <w:szCs w:val="18"/>
          <w:shd w:val="clear" w:color="auto" w:fill="FFFFFF"/>
        </w:rPr>
        <w:t xml:space="preserve"> </w:t>
      </w:r>
      <w:r w:rsidR="00944383" w:rsidRPr="00944383">
        <w:rPr>
          <w:rFonts w:cstheme="minorHAnsi"/>
          <w:color w:val="414142"/>
          <w:sz w:val="18"/>
          <w:szCs w:val="18"/>
          <w:shd w:val="clear" w:color="auto" w:fill="FFFFFF"/>
        </w:rPr>
        <w:t>Mūrmuižas 14A</w:t>
      </w:r>
      <w:r w:rsidR="00833DCA" w:rsidRPr="002355BD">
        <w:rPr>
          <w:rFonts w:cstheme="minorHAnsi"/>
          <w:color w:val="414142"/>
          <w:sz w:val="18"/>
          <w:szCs w:val="18"/>
          <w:shd w:val="clear" w:color="auto" w:fill="FFFFFF"/>
        </w:rPr>
        <w:t xml:space="preserve">, </w:t>
      </w:r>
      <w:r w:rsidR="00944383">
        <w:rPr>
          <w:rFonts w:cstheme="minorHAnsi"/>
          <w:color w:val="414142"/>
          <w:sz w:val="18"/>
          <w:szCs w:val="18"/>
          <w:shd w:val="clear" w:color="auto" w:fill="FFFFFF"/>
        </w:rPr>
        <w:t>Valmiera</w:t>
      </w:r>
      <w:r w:rsidR="00833DCA" w:rsidRPr="002355BD">
        <w:rPr>
          <w:rFonts w:cstheme="minorHAnsi"/>
          <w:color w:val="414142"/>
          <w:sz w:val="18"/>
          <w:szCs w:val="18"/>
          <w:shd w:val="clear" w:color="auto" w:fill="FFFFFF"/>
        </w:rPr>
        <w:t>, LV-</w:t>
      </w:r>
      <w:r w:rsidR="00944383">
        <w:rPr>
          <w:rFonts w:cstheme="minorHAnsi"/>
          <w:color w:val="414142"/>
          <w:sz w:val="18"/>
          <w:szCs w:val="18"/>
          <w:shd w:val="clear" w:color="auto" w:fill="FFFFFF"/>
        </w:rPr>
        <w:t>4201</w:t>
      </w:r>
      <w:r w:rsidR="002355BD">
        <w:rPr>
          <w:rFonts w:cstheme="minorHAnsi"/>
          <w:color w:val="414142"/>
          <w:sz w:val="18"/>
          <w:szCs w:val="18"/>
          <w:shd w:val="clear" w:color="auto" w:fill="FFFFFF"/>
        </w:rPr>
        <w:t>, Latvija</w:t>
      </w:r>
    </w:p>
    <w:p w14:paraId="1CA6EF26" w14:textId="77777777" w:rsidR="001873EB" w:rsidRPr="005C6965" w:rsidRDefault="001873EB" w:rsidP="005C6965">
      <w:pPr>
        <w:pStyle w:val="ListParagraph"/>
        <w:spacing w:after="0" w:line="240" w:lineRule="auto"/>
        <w:jc w:val="both"/>
        <w:rPr>
          <w:rFonts w:cstheme="minorHAnsi"/>
          <w:sz w:val="18"/>
          <w:szCs w:val="18"/>
        </w:rPr>
      </w:pPr>
    </w:p>
    <w:p w14:paraId="4B314877" w14:textId="77777777" w:rsidR="001873EB" w:rsidRPr="005C6965" w:rsidRDefault="001873EB" w:rsidP="005C6965">
      <w:pPr>
        <w:pStyle w:val="ListParagraph"/>
        <w:spacing w:after="0" w:line="240" w:lineRule="auto"/>
        <w:ind w:left="0"/>
        <w:jc w:val="both"/>
        <w:rPr>
          <w:rFonts w:cstheme="minorHAnsi"/>
          <w:color w:val="414142"/>
          <w:sz w:val="18"/>
          <w:szCs w:val="18"/>
          <w:shd w:val="clear" w:color="auto" w:fill="FFFFFF"/>
        </w:rPr>
      </w:pPr>
      <w:r w:rsidRPr="005C6965">
        <w:rPr>
          <w:rFonts w:cstheme="minorHAnsi"/>
          <w:color w:val="414142"/>
          <w:sz w:val="18"/>
          <w:szCs w:val="18"/>
          <w:shd w:val="clear" w:color="auto" w:fill="FFFFFF"/>
        </w:rPr>
        <w:t>Patērētājs nosūta preci atpakaļ pārdevējam vai nodod to pārdevējam veikalā</w:t>
      </w:r>
      <w:r w:rsidR="00915BCD" w:rsidRPr="005C6965">
        <w:rPr>
          <w:rFonts w:cstheme="minorHAnsi"/>
          <w:color w:val="414142"/>
          <w:sz w:val="18"/>
          <w:szCs w:val="18"/>
          <w:shd w:val="clear" w:color="auto" w:fill="FFFFFF"/>
        </w:rPr>
        <w:t>*</w:t>
      </w:r>
      <w:r w:rsidRPr="005C6965">
        <w:rPr>
          <w:rFonts w:cstheme="minorHAnsi"/>
          <w:color w:val="414142"/>
          <w:sz w:val="18"/>
          <w:szCs w:val="18"/>
          <w:shd w:val="clear" w:color="auto" w:fill="FFFFFF"/>
        </w:rPr>
        <w:t xml:space="preserve"> bez nepamatotas kavēšanās, bet ne vēlāk kā 14 dienu laikā pēc tam, kad nosūtījis pārdevējam atteikuma veidlapu vai paziņojumu par atteikuma tiesību izmantošanu. Termiņš ir ievērots, ja prece nosūtīta atpakaļ pirms 14</w:t>
      </w:r>
      <w:r w:rsidR="00915BCD" w:rsidRPr="005C6965">
        <w:rPr>
          <w:rFonts w:cstheme="minorHAnsi"/>
          <w:color w:val="414142"/>
          <w:sz w:val="18"/>
          <w:szCs w:val="18"/>
          <w:shd w:val="clear" w:color="auto" w:fill="FFFFFF"/>
        </w:rPr>
        <w:t>(četrpadsmit)</w:t>
      </w:r>
      <w:r w:rsidRPr="005C6965">
        <w:rPr>
          <w:rFonts w:cstheme="minorHAnsi"/>
          <w:color w:val="414142"/>
          <w:sz w:val="18"/>
          <w:szCs w:val="18"/>
          <w:shd w:val="clear" w:color="auto" w:fill="FFFFFF"/>
        </w:rPr>
        <w:t xml:space="preserve"> dienu termiņa beigām. Patērētājs sedz preces atpakaļatdošanas tiešās izmaksas.</w:t>
      </w:r>
      <w:r w:rsidR="00316DF9" w:rsidRPr="005C6965">
        <w:rPr>
          <w:rFonts w:cstheme="minorHAnsi"/>
          <w:color w:val="414142"/>
          <w:sz w:val="18"/>
          <w:szCs w:val="18"/>
          <w:shd w:val="clear" w:color="auto" w:fill="FFFFFF"/>
        </w:rPr>
        <w:t xml:space="preserve"> Patērētājs ir atbildīgs par preces vērtības samazināšanos, ja prece izmantota citā nolūkā, nevis preces rakstura, īpašību un darbības noskaidrošanai.</w:t>
      </w:r>
    </w:p>
    <w:p w14:paraId="3CB5D7E5" w14:textId="77777777" w:rsidR="001873EB" w:rsidRPr="005C6965" w:rsidRDefault="001873EB" w:rsidP="005C6965">
      <w:pPr>
        <w:pStyle w:val="ListParagraph"/>
        <w:spacing w:after="0" w:line="240" w:lineRule="auto"/>
        <w:ind w:left="0"/>
        <w:jc w:val="both"/>
        <w:rPr>
          <w:rFonts w:cstheme="minorHAnsi"/>
          <w:color w:val="414142"/>
          <w:sz w:val="18"/>
          <w:szCs w:val="18"/>
          <w:shd w:val="clear" w:color="auto" w:fill="FFFFFF"/>
        </w:rPr>
      </w:pPr>
    </w:p>
    <w:p w14:paraId="27283DCA" w14:textId="77777777" w:rsidR="001873EB" w:rsidRPr="005C6965" w:rsidRDefault="001873EB" w:rsidP="005C6965">
      <w:pPr>
        <w:pStyle w:val="ListParagraph"/>
        <w:spacing w:after="0" w:line="240" w:lineRule="auto"/>
        <w:ind w:left="0"/>
        <w:jc w:val="both"/>
        <w:rPr>
          <w:rFonts w:cstheme="minorHAnsi"/>
          <w:color w:val="414142"/>
          <w:sz w:val="18"/>
          <w:szCs w:val="18"/>
          <w:shd w:val="clear" w:color="auto" w:fill="FFFFFF"/>
        </w:rPr>
      </w:pPr>
      <w:r w:rsidRPr="005C6965">
        <w:rPr>
          <w:rFonts w:cstheme="minorHAnsi"/>
          <w:color w:val="414142"/>
          <w:sz w:val="18"/>
          <w:szCs w:val="18"/>
          <w:shd w:val="clear" w:color="auto" w:fill="FFFFFF"/>
        </w:rPr>
        <w:t>Pārdevējs bez nepamatotas kavēšanās, bet ne vēlāk kā 14</w:t>
      </w:r>
      <w:r w:rsidR="00915BCD" w:rsidRPr="005C6965">
        <w:rPr>
          <w:rFonts w:cstheme="minorHAnsi"/>
          <w:color w:val="414142"/>
          <w:sz w:val="18"/>
          <w:szCs w:val="18"/>
          <w:shd w:val="clear" w:color="auto" w:fill="FFFFFF"/>
        </w:rPr>
        <w:t>(četrpadsmit)</w:t>
      </w:r>
      <w:r w:rsidRPr="005C6965">
        <w:rPr>
          <w:rFonts w:cstheme="minorHAnsi"/>
          <w:color w:val="414142"/>
          <w:sz w:val="18"/>
          <w:szCs w:val="18"/>
          <w:shd w:val="clear" w:color="auto" w:fill="FFFFFF"/>
        </w:rPr>
        <w:t xml:space="preserve"> dienu laikā no dienas, kad saņēmis informāciju par patērētāja lēmumu atkāpties no distances līguma, atmaksā patērētājam viņa samaksāto naudas summu, tajā skaitā patērētāja samaksātos piegādes izdevumus.</w:t>
      </w:r>
    </w:p>
    <w:p w14:paraId="4DD740CE" w14:textId="77777777" w:rsidR="001873EB" w:rsidRPr="005C6965" w:rsidRDefault="001873EB" w:rsidP="005C6965">
      <w:pPr>
        <w:pStyle w:val="ListParagraph"/>
        <w:spacing w:after="0" w:line="240" w:lineRule="auto"/>
        <w:ind w:left="0"/>
        <w:jc w:val="both"/>
        <w:rPr>
          <w:rFonts w:cstheme="minorHAnsi"/>
          <w:color w:val="414142"/>
          <w:sz w:val="18"/>
          <w:szCs w:val="18"/>
          <w:shd w:val="clear" w:color="auto" w:fill="FFFFFF"/>
        </w:rPr>
      </w:pPr>
    </w:p>
    <w:p w14:paraId="55DDF12E" w14:textId="77777777" w:rsidR="00CC048F" w:rsidRPr="005C6965" w:rsidRDefault="001873EB" w:rsidP="005C6965">
      <w:pPr>
        <w:pStyle w:val="ListParagraph"/>
        <w:spacing w:after="0" w:line="240" w:lineRule="auto"/>
        <w:ind w:left="0"/>
        <w:jc w:val="both"/>
        <w:rPr>
          <w:rFonts w:cstheme="minorHAnsi"/>
          <w:color w:val="414142"/>
          <w:sz w:val="18"/>
          <w:szCs w:val="18"/>
          <w:shd w:val="clear" w:color="auto" w:fill="FFFFFF"/>
        </w:rPr>
      </w:pPr>
      <w:r w:rsidRPr="005C6965">
        <w:rPr>
          <w:rFonts w:cstheme="minorHAnsi"/>
          <w:color w:val="414142"/>
          <w:sz w:val="18"/>
          <w:szCs w:val="18"/>
          <w:shd w:val="clear" w:color="auto" w:fill="FFFFFF"/>
        </w:rPr>
        <w:t>Pārdevējs ir tiesīgs aizturēt patērētāja samaksātās naudas summas atmaksu līdz brīdim, kad pārdevējs ir saņēmis preci vai patērētājs iesniedzis pārdevējam apliecinājumu par to, ka prece ir nosūtīta atpakaļ, atkarībā no tā, kura darbība ir veikta agrāk.</w:t>
      </w:r>
    </w:p>
    <w:p w14:paraId="3E7A6374" w14:textId="77777777" w:rsidR="001873EB" w:rsidRPr="005C6965" w:rsidRDefault="001873EB" w:rsidP="005C6965">
      <w:pPr>
        <w:spacing w:after="0" w:line="240" w:lineRule="auto"/>
        <w:jc w:val="both"/>
        <w:rPr>
          <w:rFonts w:cstheme="minorHAnsi"/>
          <w:sz w:val="18"/>
          <w:szCs w:val="18"/>
        </w:rPr>
      </w:pPr>
    </w:p>
    <w:p w14:paraId="784628A3" w14:textId="77777777" w:rsidR="00FC63D1" w:rsidRPr="005C6965" w:rsidRDefault="00CC048F" w:rsidP="005C6965">
      <w:pPr>
        <w:pStyle w:val="ListParagraph"/>
        <w:spacing w:after="0" w:line="240" w:lineRule="auto"/>
        <w:ind w:left="0"/>
        <w:jc w:val="both"/>
        <w:rPr>
          <w:rFonts w:cstheme="minorHAnsi"/>
          <w:color w:val="414142"/>
          <w:sz w:val="18"/>
          <w:szCs w:val="18"/>
          <w:shd w:val="clear" w:color="auto" w:fill="FFFFFF"/>
        </w:rPr>
      </w:pPr>
      <w:r w:rsidRPr="005C6965">
        <w:rPr>
          <w:rFonts w:cstheme="minorHAnsi"/>
          <w:color w:val="414142"/>
          <w:sz w:val="18"/>
          <w:szCs w:val="18"/>
          <w:shd w:val="clear" w:color="auto" w:fill="FFFFFF"/>
        </w:rPr>
        <w:t>Atbilstoši Latvijas Republikas normatīvo aktu prasībām, patērētājs nevar izmantot atteikuma tiesības, ja:</w:t>
      </w:r>
    </w:p>
    <w:p w14:paraId="3691EAB4" w14:textId="77777777" w:rsidR="00FC63D1"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preces vai pakalpojuma cena ir atkarīga no finanšu tirgus svārstībām, kuras pārdevējs vai pakalpojuma sniedzējs nevar kontrolēt un kuras var rasties atteikuma tiesību termiņā;</w:t>
      </w:r>
    </w:p>
    <w:p w14:paraId="16E5CE0A" w14:textId="77777777" w:rsidR="00FC63D1"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prece tiek izgatavota pēc patērētāja norādījumiem vai prece ir nepārprotami personalizēta;</w:t>
      </w:r>
    </w:p>
    <w:p w14:paraId="091E1686" w14:textId="77777777" w:rsidR="00FC63D1"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patērētājs ir atvēris iepakojumu precei, kuru veselības un higiēnas apsvērumu dēļ nevar atdot atpakaļ;</w:t>
      </w:r>
    </w:p>
    <w:p w14:paraId="6252D1B1" w14:textId="77777777" w:rsidR="003916BA"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prece tās īpašību dēļ pēc piegādes ir neatgriezeniski sajaukusies ar citām lietām;</w:t>
      </w:r>
    </w:p>
    <w:p w14:paraId="1E436A4A" w14:textId="77777777" w:rsidR="003916BA"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patērētājs ir atvēris audioierakstu vai videoierakstu, vai datorprogrammu iepakojumu;</w:t>
      </w:r>
    </w:p>
    <w:p w14:paraId="1B515D72" w14:textId="77777777" w:rsidR="00FC63D1" w:rsidRPr="005C6965" w:rsidRDefault="00FC63D1"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 xml:space="preserve">līgums noslēgts par digitālā satura piegādi, kas netiek piegādāts pastāvīgā datu nesējā, ja digitālā satura piegāde ir uzsākta ar patērētāja iepriekš skaidri paustu piekrišanu un apliecinājumu </w:t>
      </w:r>
      <w:r w:rsidR="003916BA" w:rsidRPr="005C6965">
        <w:rPr>
          <w:rFonts w:cstheme="minorHAnsi"/>
          <w:color w:val="414142"/>
          <w:sz w:val="18"/>
          <w:szCs w:val="18"/>
        </w:rPr>
        <w:t>par atteikuma tiesību zaudēšanu;</w:t>
      </w:r>
    </w:p>
    <w:p w14:paraId="1B7A999C" w14:textId="77777777" w:rsidR="003916BA" w:rsidRPr="005C6965" w:rsidRDefault="003916BA" w:rsidP="005C6965">
      <w:pPr>
        <w:pStyle w:val="ListParagraph"/>
        <w:numPr>
          <w:ilvl w:val="0"/>
          <w:numId w:val="2"/>
        </w:numPr>
        <w:spacing w:after="0" w:line="240" w:lineRule="auto"/>
        <w:jc w:val="both"/>
        <w:rPr>
          <w:rFonts w:cstheme="minorHAnsi"/>
          <w:color w:val="414142"/>
          <w:sz w:val="18"/>
          <w:szCs w:val="18"/>
          <w:shd w:val="clear" w:color="auto" w:fill="FFFFFF"/>
        </w:rPr>
      </w:pPr>
      <w:r w:rsidRPr="005C6965">
        <w:rPr>
          <w:rFonts w:cstheme="minorHAnsi"/>
          <w:color w:val="414142"/>
          <w:sz w:val="18"/>
          <w:szCs w:val="18"/>
        </w:rPr>
        <w:t>un citos gadījumos, kas atrunāti 20.05.2014. MK noteikumos Nr. 255 “Noteikumi par distances līgumu”, vai citā patērētāju tiesību regulējošā normatīvajā aktā.</w:t>
      </w:r>
    </w:p>
    <w:p w14:paraId="4963BC2E" w14:textId="77777777" w:rsidR="00915BCD" w:rsidRPr="005C6965" w:rsidRDefault="00915BCD" w:rsidP="005C6965">
      <w:pPr>
        <w:spacing w:after="0" w:line="240" w:lineRule="auto"/>
        <w:jc w:val="both"/>
        <w:rPr>
          <w:rFonts w:cstheme="minorHAnsi"/>
          <w:color w:val="414142"/>
          <w:sz w:val="18"/>
          <w:szCs w:val="18"/>
          <w:shd w:val="clear" w:color="auto" w:fill="FFFFFF"/>
        </w:rPr>
      </w:pPr>
    </w:p>
    <w:p w14:paraId="123707A2" w14:textId="7C40328F" w:rsidR="001873EB" w:rsidRPr="005C6965" w:rsidRDefault="00915BCD" w:rsidP="005C6965">
      <w:pPr>
        <w:spacing w:after="0" w:line="240" w:lineRule="auto"/>
        <w:jc w:val="both"/>
        <w:rPr>
          <w:rFonts w:cstheme="minorHAnsi"/>
          <w:sz w:val="18"/>
          <w:szCs w:val="18"/>
        </w:rPr>
      </w:pPr>
      <w:r w:rsidRPr="005C6965">
        <w:rPr>
          <w:rFonts w:cstheme="minorHAnsi"/>
          <w:color w:val="414142"/>
          <w:sz w:val="18"/>
          <w:szCs w:val="18"/>
          <w:shd w:val="clear" w:color="auto" w:fill="FFFFFF"/>
        </w:rPr>
        <w:t xml:space="preserve">*Pārdevēja veikalu adreses: </w:t>
      </w:r>
      <w:hyperlink r:id="rId7" w:history="1">
        <w:r w:rsidR="00C24D93" w:rsidRPr="00876ED9">
          <w:rPr>
            <w:rStyle w:val="Hyperlink"/>
            <w:rFonts w:cstheme="minorHAnsi"/>
            <w:sz w:val="18"/>
            <w:szCs w:val="18"/>
            <w:shd w:val="clear" w:color="auto" w:fill="FFFFFF"/>
          </w:rPr>
          <w:t>https://www.hottt.lv/veikali</w:t>
        </w:r>
      </w:hyperlink>
      <w:r w:rsidR="00C24D93">
        <w:rPr>
          <w:rFonts w:cstheme="minorHAnsi"/>
          <w:color w:val="414142"/>
          <w:sz w:val="18"/>
          <w:szCs w:val="18"/>
          <w:shd w:val="clear" w:color="auto" w:fill="FFFFFF"/>
        </w:rPr>
        <w:t xml:space="preserve"> </w:t>
      </w:r>
    </w:p>
    <w:p w14:paraId="194ECCD9" w14:textId="78EA0852" w:rsidR="003916BA" w:rsidRPr="005C6965" w:rsidRDefault="003916BA" w:rsidP="005C6965">
      <w:p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Personas dati. Patērētāja personas dati tiks izmantoti mērķim veikt patērētāja atteikuma tiesību realizēšanu un pārdevēja leģitīm</w:t>
      </w:r>
      <w:r w:rsidR="005C6965" w:rsidRPr="005C6965">
        <w:rPr>
          <w:rFonts w:cstheme="minorHAnsi"/>
          <w:color w:val="414142"/>
          <w:sz w:val="18"/>
          <w:szCs w:val="18"/>
          <w:shd w:val="clear" w:color="auto" w:fill="FFFFFF"/>
        </w:rPr>
        <w:t>o interešu realizācijai</w:t>
      </w:r>
      <w:r w:rsidRPr="005C6965">
        <w:rPr>
          <w:rFonts w:cstheme="minorHAnsi"/>
          <w:color w:val="414142"/>
          <w:sz w:val="18"/>
          <w:szCs w:val="18"/>
          <w:shd w:val="clear" w:color="auto" w:fill="FFFFFF"/>
        </w:rPr>
        <w:t>.</w:t>
      </w:r>
      <w:r w:rsidR="005C6965" w:rsidRPr="005C6965">
        <w:rPr>
          <w:rFonts w:cstheme="minorHAnsi"/>
          <w:color w:val="414142"/>
          <w:sz w:val="18"/>
          <w:szCs w:val="18"/>
          <w:shd w:val="clear" w:color="auto" w:fill="FFFFFF"/>
        </w:rPr>
        <w:t xml:space="preserve"> </w:t>
      </w:r>
      <w:hyperlink r:id="rId8" w:history="1">
        <w:r w:rsidR="00C24D93" w:rsidRPr="00876ED9">
          <w:rPr>
            <w:rStyle w:val="Hyperlink"/>
            <w:rFonts w:cstheme="minorHAnsi"/>
            <w:sz w:val="18"/>
            <w:szCs w:val="18"/>
            <w:shd w:val="clear" w:color="auto" w:fill="FFFFFF"/>
          </w:rPr>
          <w:t>https://www.hottt.lv/precu-atgriesana-atteikuma-tiesibu-gadijuma</w:t>
        </w:r>
      </w:hyperlink>
      <w:r w:rsidR="00C24D93">
        <w:rPr>
          <w:rFonts w:cstheme="minorHAnsi"/>
          <w:color w:val="414142"/>
          <w:sz w:val="18"/>
          <w:szCs w:val="18"/>
          <w:shd w:val="clear" w:color="auto" w:fill="FFFFFF"/>
        </w:rPr>
        <w:t xml:space="preserve"> </w:t>
      </w:r>
    </w:p>
    <w:p w14:paraId="7221D76B" w14:textId="77777777" w:rsidR="001873EB" w:rsidRPr="009827C7" w:rsidRDefault="00B24179" w:rsidP="005C6965">
      <w:pPr>
        <w:spacing w:after="0" w:line="240" w:lineRule="auto"/>
        <w:jc w:val="both"/>
        <w:rPr>
          <w:rFonts w:cstheme="minorHAnsi"/>
          <w:b/>
          <w:bCs/>
          <w:color w:val="414142"/>
          <w:sz w:val="18"/>
          <w:szCs w:val="18"/>
          <w:shd w:val="clear" w:color="auto" w:fill="FFFFFF"/>
        </w:rPr>
      </w:pPr>
      <w:r w:rsidRPr="009827C7">
        <w:rPr>
          <w:rFonts w:cstheme="minorHAnsi"/>
          <w:b/>
          <w:bCs/>
          <w:color w:val="414142"/>
          <w:sz w:val="18"/>
          <w:szCs w:val="18"/>
          <w:shd w:val="clear" w:color="auto" w:fill="FFFFFF"/>
        </w:rPr>
        <w:t>Papildu</w:t>
      </w:r>
      <w:r w:rsidR="001873EB" w:rsidRPr="009827C7">
        <w:rPr>
          <w:rFonts w:cstheme="minorHAnsi"/>
          <w:b/>
          <w:bCs/>
          <w:color w:val="414142"/>
          <w:sz w:val="18"/>
          <w:szCs w:val="18"/>
          <w:shd w:val="clear" w:color="auto" w:fill="FFFFFF"/>
        </w:rPr>
        <w:t xml:space="preserve"> informācija:</w:t>
      </w:r>
    </w:p>
    <w:p w14:paraId="42DD5A11" w14:textId="77777777" w:rsidR="001873EB" w:rsidRPr="005C6965" w:rsidRDefault="001873EB" w:rsidP="005C6965">
      <w:pPr>
        <w:pStyle w:val="ListParagraph"/>
        <w:numPr>
          <w:ilvl w:val="0"/>
          <w:numId w:val="1"/>
        </w:numPr>
        <w:spacing w:after="0" w:line="240" w:lineRule="auto"/>
        <w:jc w:val="both"/>
        <w:rPr>
          <w:rFonts w:cstheme="minorHAnsi"/>
          <w:color w:val="414142"/>
          <w:sz w:val="18"/>
          <w:szCs w:val="18"/>
          <w:shd w:val="clear" w:color="auto" w:fill="FFFFFF"/>
        </w:rPr>
      </w:pPr>
      <w:hyperlink r:id="rId9" w:history="1">
        <w:r w:rsidRPr="005C6965">
          <w:rPr>
            <w:rStyle w:val="Hyperlink"/>
            <w:rFonts w:cstheme="minorHAnsi"/>
            <w:sz w:val="18"/>
            <w:szCs w:val="18"/>
          </w:rPr>
          <w:t>www.ptac.gov.lv</w:t>
        </w:r>
      </w:hyperlink>
      <w:r w:rsidRPr="005C6965">
        <w:rPr>
          <w:rFonts w:cstheme="minorHAnsi"/>
          <w:sz w:val="18"/>
          <w:szCs w:val="18"/>
        </w:rPr>
        <w:t xml:space="preserve"> </w:t>
      </w:r>
    </w:p>
    <w:p w14:paraId="40D515D8" w14:textId="77777777" w:rsidR="003916BA" w:rsidRPr="005C6965" w:rsidRDefault="003916BA" w:rsidP="005C6965">
      <w:pPr>
        <w:spacing w:after="0" w:line="240" w:lineRule="auto"/>
        <w:jc w:val="both"/>
        <w:rPr>
          <w:rFonts w:cstheme="minorHAnsi"/>
          <w:color w:val="414142"/>
          <w:sz w:val="18"/>
          <w:szCs w:val="18"/>
          <w:shd w:val="clear" w:color="auto" w:fill="FFFFFF"/>
        </w:rPr>
      </w:pPr>
    </w:p>
    <w:p w14:paraId="49B3C6E0" w14:textId="0C55B1B0" w:rsidR="003916BA" w:rsidRPr="005C6965" w:rsidRDefault="003916BA" w:rsidP="005C6965">
      <w:pPr>
        <w:spacing w:after="0" w:line="240" w:lineRule="auto"/>
        <w:jc w:val="both"/>
        <w:rPr>
          <w:rFonts w:cstheme="minorHAnsi"/>
          <w:b/>
          <w:i/>
          <w:color w:val="414142"/>
          <w:sz w:val="18"/>
          <w:szCs w:val="18"/>
          <w:shd w:val="clear" w:color="auto" w:fill="FFFFFF"/>
        </w:rPr>
      </w:pPr>
      <w:r w:rsidRPr="005C6965">
        <w:rPr>
          <w:rFonts w:cstheme="minorHAnsi"/>
          <w:b/>
          <w:i/>
          <w:color w:val="414142"/>
          <w:sz w:val="18"/>
          <w:szCs w:val="18"/>
          <w:shd w:val="clear" w:color="auto" w:fill="FFFFFF"/>
        </w:rPr>
        <w:t>Ar šo es paziņoju, ka vēlos izmantot savas atteikuma tiesības un vienpusēji atkāpjos no noslēgtā distances līguma ar pārdevēju SIA “</w:t>
      </w:r>
      <w:r w:rsidR="00C24D93">
        <w:rPr>
          <w:rFonts w:cstheme="minorHAnsi"/>
          <w:b/>
          <w:i/>
          <w:color w:val="414142"/>
          <w:sz w:val="18"/>
          <w:szCs w:val="18"/>
          <w:shd w:val="clear" w:color="auto" w:fill="FFFFFF"/>
        </w:rPr>
        <w:t>TNR Valmiera</w:t>
      </w:r>
      <w:r w:rsidRPr="005C6965">
        <w:rPr>
          <w:rFonts w:cstheme="minorHAnsi"/>
          <w:b/>
          <w:i/>
          <w:color w:val="414142"/>
          <w:sz w:val="18"/>
          <w:szCs w:val="18"/>
          <w:shd w:val="clear" w:color="auto" w:fill="FFFFFF"/>
        </w:rPr>
        <w:t xml:space="preserve">”, reģistrācijas Nr. </w:t>
      </w:r>
      <w:r w:rsidR="00C24D93" w:rsidRPr="00C24D93">
        <w:rPr>
          <w:rFonts w:cstheme="minorHAnsi"/>
          <w:b/>
          <w:bCs/>
          <w:i/>
          <w:color w:val="414142"/>
          <w:sz w:val="18"/>
          <w:szCs w:val="18"/>
          <w:shd w:val="clear" w:color="auto" w:fill="FFFFFF"/>
        </w:rPr>
        <w:t>50003262881</w:t>
      </w:r>
      <w:r w:rsidRPr="005C6965">
        <w:rPr>
          <w:rFonts w:cstheme="minorHAnsi"/>
          <w:b/>
          <w:i/>
          <w:color w:val="414142"/>
          <w:sz w:val="18"/>
          <w:szCs w:val="18"/>
          <w:shd w:val="clear" w:color="auto" w:fill="FFFFFF"/>
        </w:rPr>
        <w:t>. Ar atteikuma veidlapas saturu esmu iepazinies, tas man ir saprotams.</w:t>
      </w:r>
    </w:p>
    <w:p w14:paraId="10E15D30" w14:textId="77777777" w:rsidR="00B34A56" w:rsidRPr="005C6965" w:rsidRDefault="00B34A56" w:rsidP="005C6965">
      <w:p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Informācija par preces(-</w:t>
      </w:r>
      <w:proofErr w:type="spellStart"/>
      <w:r w:rsidRPr="005C6965">
        <w:rPr>
          <w:rFonts w:cstheme="minorHAnsi"/>
          <w:color w:val="414142"/>
          <w:sz w:val="18"/>
          <w:szCs w:val="18"/>
          <w:shd w:val="clear" w:color="auto" w:fill="FFFFFF"/>
        </w:rPr>
        <w:t>ču</w:t>
      </w:r>
      <w:proofErr w:type="spellEnd"/>
      <w:r w:rsidRPr="005C6965">
        <w:rPr>
          <w:rFonts w:cstheme="minorHAnsi"/>
          <w:color w:val="414142"/>
          <w:sz w:val="18"/>
          <w:szCs w:val="18"/>
          <w:shd w:val="clear" w:color="auto" w:fill="FFFFFF"/>
        </w:rPr>
        <w:t>) pasūtījumu un preci</w:t>
      </w:r>
      <w:r w:rsidR="005C6965" w:rsidRPr="005C6965">
        <w:rPr>
          <w:rFonts w:cstheme="minorHAnsi"/>
          <w:color w:val="414142"/>
          <w:sz w:val="18"/>
          <w:szCs w:val="18"/>
          <w:shd w:val="clear" w:color="auto" w:fill="FFFFFF"/>
        </w:rPr>
        <w:t xml:space="preserve"> (precēm) (</w:t>
      </w:r>
      <w:r w:rsidR="005C6965" w:rsidRPr="005C6965">
        <w:rPr>
          <w:rFonts w:cstheme="minorHAnsi"/>
          <w:i/>
          <w:color w:val="FF0000"/>
          <w:sz w:val="18"/>
          <w:szCs w:val="18"/>
          <w:shd w:val="clear" w:color="auto" w:fill="FFFFFF"/>
        </w:rPr>
        <w:t>aizpildāms obligāti</w:t>
      </w:r>
      <w:r w:rsidR="005C6965" w:rsidRPr="005C6965">
        <w:rPr>
          <w:rFonts w:cstheme="minorHAnsi"/>
          <w:color w:val="414142"/>
          <w:sz w:val="18"/>
          <w:szCs w:val="18"/>
          <w:shd w:val="clear" w:color="auto" w:fill="FFFFFF"/>
        </w:rPr>
        <w:t>).</w:t>
      </w:r>
    </w:p>
    <w:tbl>
      <w:tblPr>
        <w:tblStyle w:val="TableGrid"/>
        <w:tblW w:w="0" w:type="auto"/>
        <w:tblLook w:val="04A0" w:firstRow="1" w:lastRow="0" w:firstColumn="1" w:lastColumn="0" w:noHBand="0" w:noVBand="1"/>
      </w:tblPr>
      <w:tblGrid>
        <w:gridCol w:w="1796"/>
        <w:gridCol w:w="2880"/>
        <w:gridCol w:w="1918"/>
        <w:gridCol w:w="3862"/>
      </w:tblGrid>
      <w:tr w:rsidR="00B34A56" w:rsidRPr="005C6965" w14:paraId="14D6112B" w14:textId="77777777" w:rsidTr="005C6965">
        <w:tc>
          <w:tcPr>
            <w:tcW w:w="1838" w:type="dxa"/>
          </w:tcPr>
          <w:p w14:paraId="30C0BDCD" w14:textId="77777777" w:rsidR="005C6965" w:rsidRPr="005C6965" w:rsidRDefault="005C6965" w:rsidP="005C6965">
            <w:pPr>
              <w:jc w:val="both"/>
              <w:rPr>
                <w:rFonts w:cstheme="minorHAnsi"/>
                <w:color w:val="414142"/>
                <w:sz w:val="18"/>
                <w:szCs w:val="18"/>
                <w:shd w:val="clear" w:color="auto" w:fill="FFFFFF"/>
              </w:rPr>
            </w:pPr>
          </w:p>
          <w:p w14:paraId="6D3E2043" w14:textId="77777777" w:rsidR="005C6965" w:rsidRPr="005C6965" w:rsidRDefault="005C6965" w:rsidP="005C6965">
            <w:pPr>
              <w:jc w:val="both"/>
              <w:rPr>
                <w:rFonts w:cstheme="minorHAnsi"/>
                <w:color w:val="414142"/>
                <w:sz w:val="18"/>
                <w:szCs w:val="18"/>
                <w:shd w:val="clear" w:color="auto" w:fill="FFFFFF"/>
              </w:rPr>
            </w:pPr>
          </w:p>
          <w:p w14:paraId="03688C6D" w14:textId="77777777" w:rsidR="00B34A56" w:rsidRPr="005C6965" w:rsidRDefault="00B34A56" w:rsidP="005C6965">
            <w:pPr>
              <w:jc w:val="both"/>
              <w:rPr>
                <w:rFonts w:cstheme="minorHAnsi"/>
                <w:b/>
                <w:color w:val="414142"/>
                <w:sz w:val="18"/>
                <w:szCs w:val="18"/>
                <w:shd w:val="clear" w:color="auto" w:fill="FFFFFF"/>
              </w:rPr>
            </w:pPr>
            <w:r w:rsidRPr="005C6965">
              <w:rPr>
                <w:rFonts w:cstheme="minorHAnsi"/>
                <w:b/>
                <w:color w:val="414142"/>
                <w:sz w:val="18"/>
                <w:szCs w:val="18"/>
                <w:shd w:val="clear" w:color="auto" w:fill="FFFFFF"/>
              </w:rPr>
              <w:t>Pasūtījuma Nr. :</w:t>
            </w:r>
          </w:p>
        </w:tc>
        <w:tc>
          <w:tcPr>
            <w:tcW w:w="3032" w:type="dxa"/>
          </w:tcPr>
          <w:p w14:paraId="5CDFDC3B" w14:textId="77777777" w:rsidR="00B34A56" w:rsidRPr="005C6965" w:rsidRDefault="00B34A56" w:rsidP="005C6965">
            <w:pPr>
              <w:jc w:val="both"/>
              <w:rPr>
                <w:rFonts w:cstheme="minorHAnsi"/>
                <w:color w:val="414142"/>
                <w:sz w:val="18"/>
                <w:szCs w:val="18"/>
                <w:shd w:val="clear" w:color="auto" w:fill="FFFFFF"/>
              </w:rPr>
            </w:pPr>
          </w:p>
        </w:tc>
        <w:tc>
          <w:tcPr>
            <w:tcW w:w="1964" w:type="dxa"/>
          </w:tcPr>
          <w:p w14:paraId="1310AAD6" w14:textId="77777777" w:rsidR="00B34A56" w:rsidRPr="005C6965" w:rsidRDefault="00B34A56" w:rsidP="005C6965">
            <w:pPr>
              <w:jc w:val="both"/>
              <w:rPr>
                <w:rFonts w:cstheme="minorHAnsi"/>
                <w:b/>
                <w:color w:val="414142"/>
                <w:sz w:val="18"/>
                <w:szCs w:val="18"/>
                <w:shd w:val="clear" w:color="auto" w:fill="FFFFFF"/>
              </w:rPr>
            </w:pPr>
            <w:r w:rsidRPr="005C6965">
              <w:rPr>
                <w:rFonts w:cstheme="minorHAnsi"/>
                <w:b/>
                <w:color w:val="414142"/>
                <w:sz w:val="18"/>
                <w:szCs w:val="18"/>
                <w:shd w:val="clear" w:color="auto" w:fill="FFFFFF"/>
              </w:rPr>
              <w:t>Prece (nosaukums un modelis):</w:t>
            </w:r>
          </w:p>
        </w:tc>
        <w:tc>
          <w:tcPr>
            <w:tcW w:w="4071" w:type="dxa"/>
          </w:tcPr>
          <w:p w14:paraId="0176A0B3" w14:textId="77777777" w:rsidR="00B34A56" w:rsidRPr="005C6965" w:rsidRDefault="00B34A56" w:rsidP="005C6965">
            <w:pPr>
              <w:pBdr>
                <w:bottom w:val="single" w:sz="12" w:space="1" w:color="auto"/>
              </w:pBdr>
              <w:jc w:val="both"/>
              <w:rPr>
                <w:rFonts w:cstheme="minorHAnsi"/>
                <w:color w:val="414142"/>
                <w:sz w:val="18"/>
                <w:szCs w:val="18"/>
                <w:shd w:val="clear" w:color="auto" w:fill="FFFFFF"/>
              </w:rPr>
            </w:pPr>
          </w:p>
          <w:p w14:paraId="3EFF950C" w14:textId="77777777" w:rsidR="005C6965" w:rsidRPr="005C6965" w:rsidRDefault="005C6965" w:rsidP="005C6965">
            <w:pPr>
              <w:pBdr>
                <w:bottom w:val="single" w:sz="12" w:space="1" w:color="auto"/>
              </w:pBdr>
              <w:jc w:val="both"/>
              <w:rPr>
                <w:rFonts w:cstheme="minorHAnsi"/>
                <w:color w:val="414142"/>
                <w:sz w:val="18"/>
                <w:szCs w:val="18"/>
                <w:shd w:val="clear" w:color="auto" w:fill="FFFFFF"/>
              </w:rPr>
            </w:pPr>
          </w:p>
          <w:p w14:paraId="6E05B2AB" w14:textId="77777777" w:rsidR="00B34A56" w:rsidRPr="005C6965" w:rsidRDefault="00B34A56" w:rsidP="005C6965">
            <w:pPr>
              <w:jc w:val="both"/>
              <w:rPr>
                <w:rFonts w:cstheme="minorHAnsi"/>
                <w:color w:val="414142"/>
                <w:sz w:val="18"/>
                <w:szCs w:val="18"/>
                <w:shd w:val="clear" w:color="auto" w:fill="FFFFFF"/>
              </w:rPr>
            </w:pPr>
          </w:p>
          <w:p w14:paraId="6BA43019" w14:textId="77777777" w:rsidR="005C6965" w:rsidRPr="005C6965" w:rsidRDefault="005C6965" w:rsidP="005C6965">
            <w:pPr>
              <w:jc w:val="both"/>
              <w:rPr>
                <w:rFonts w:cstheme="minorHAnsi"/>
                <w:color w:val="414142"/>
                <w:sz w:val="18"/>
                <w:szCs w:val="18"/>
                <w:shd w:val="clear" w:color="auto" w:fill="FFFFFF"/>
              </w:rPr>
            </w:pPr>
          </w:p>
        </w:tc>
      </w:tr>
      <w:tr w:rsidR="00B34A56" w:rsidRPr="005C6965" w14:paraId="50916629" w14:textId="77777777" w:rsidTr="00B34A56">
        <w:trPr>
          <w:gridBefore w:val="2"/>
          <w:wBefore w:w="4870" w:type="dxa"/>
        </w:trPr>
        <w:tc>
          <w:tcPr>
            <w:tcW w:w="1964" w:type="dxa"/>
          </w:tcPr>
          <w:p w14:paraId="735D4941" w14:textId="77777777" w:rsidR="00B34A56" w:rsidRPr="005C6965" w:rsidRDefault="00B34A56" w:rsidP="005C6965">
            <w:pPr>
              <w:jc w:val="both"/>
              <w:rPr>
                <w:rFonts w:cstheme="minorHAnsi"/>
                <w:b/>
                <w:color w:val="414142"/>
                <w:sz w:val="18"/>
                <w:szCs w:val="18"/>
                <w:shd w:val="clear" w:color="auto" w:fill="FFFFFF"/>
              </w:rPr>
            </w:pPr>
            <w:r w:rsidRPr="005C6965">
              <w:rPr>
                <w:rFonts w:cstheme="minorHAnsi"/>
                <w:b/>
                <w:color w:val="414142"/>
                <w:sz w:val="18"/>
                <w:szCs w:val="18"/>
                <w:shd w:val="clear" w:color="auto" w:fill="FFFFFF"/>
              </w:rPr>
              <w:t>Preces sērij</w:t>
            </w:r>
            <w:r w:rsidR="008032B3">
              <w:rPr>
                <w:rFonts w:cstheme="minorHAnsi"/>
                <w:b/>
                <w:color w:val="414142"/>
                <w:sz w:val="18"/>
                <w:szCs w:val="18"/>
                <w:shd w:val="clear" w:color="auto" w:fill="FFFFFF"/>
              </w:rPr>
              <w:t>a</w:t>
            </w:r>
            <w:r w:rsidRPr="005C6965">
              <w:rPr>
                <w:rFonts w:cstheme="minorHAnsi"/>
                <w:b/>
                <w:color w:val="414142"/>
                <w:sz w:val="18"/>
                <w:szCs w:val="18"/>
                <w:shd w:val="clear" w:color="auto" w:fill="FFFFFF"/>
              </w:rPr>
              <w:t>s Nr.</w:t>
            </w:r>
          </w:p>
        </w:tc>
        <w:tc>
          <w:tcPr>
            <w:tcW w:w="4071" w:type="dxa"/>
          </w:tcPr>
          <w:p w14:paraId="5CD02A03" w14:textId="77777777" w:rsidR="00B34A56" w:rsidRPr="005C6965" w:rsidRDefault="00B34A56" w:rsidP="005C6965">
            <w:pPr>
              <w:jc w:val="both"/>
              <w:rPr>
                <w:rFonts w:cstheme="minorHAnsi"/>
                <w:color w:val="414142"/>
                <w:sz w:val="18"/>
                <w:szCs w:val="18"/>
                <w:shd w:val="clear" w:color="auto" w:fill="FFFFFF"/>
              </w:rPr>
            </w:pPr>
          </w:p>
          <w:p w14:paraId="38E8A868" w14:textId="77777777" w:rsidR="005C6965" w:rsidRPr="005C6965" w:rsidRDefault="005C6965" w:rsidP="005C6965">
            <w:pPr>
              <w:jc w:val="both"/>
              <w:rPr>
                <w:rFonts w:cstheme="minorHAnsi"/>
                <w:color w:val="414142"/>
                <w:sz w:val="18"/>
                <w:szCs w:val="18"/>
                <w:shd w:val="clear" w:color="auto" w:fill="FFFFFF"/>
              </w:rPr>
            </w:pPr>
          </w:p>
        </w:tc>
      </w:tr>
    </w:tbl>
    <w:p w14:paraId="75091E90" w14:textId="77777777" w:rsidR="00B34A56" w:rsidRPr="005C6965" w:rsidRDefault="00B34A56" w:rsidP="005C6965">
      <w:pPr>
        <w:spacing w:after="0" w:line="240" w:lineRule="auto"/>
        <w:jc w:val="both"/>
        <w:rPr>
          <w:rFonts w:cstheme="minorHAnsi"/>
          <w:color w:val="414142"/>
          <w:sz w:val="18"/>
          <w:szCs w:val="18"/>
          <w:shd w:val="clear" w:color="auto" w:fill="FFFFFF"/>
        </w:rPr>
      </w:pPr>
    </w:p>
    <w:p w14:paraId="79E67B30" w14:textId="77777777" w:rsidR="003916BA" w:rsidRPr="005C6965" w:rsidRDefault="00B34A56" w:rsidP="005C6965">
      <w:pPr>
        <w:spacing w:after="0" w:line="240" w:lineRule="auto"/>
        <w:jc w:val="both"/>
        <w:rPr>
          <w:rFonts w:cstheme="minorHAnsi"/>
          <w:color w:val="414142"/>
          <w:sz w:val="18"/>
          <w:szCs w:val="18"/>
          <w:shd w:val="clear" w:color="auto" w:fill="FFFFFF"/>
        </w:rPr>
      </w:pPr>
      <w:r w:rsidRPr="005C6965">
        <w:rPr>
          <w:rFonts w:cstheme="minorHAnsi"/>
          <w:color w:val="414142"/>
          <w:sz w:val="18"/>
          <w:szCs w:val="18"/>
          <w:shd w:val="clear" w:color="auto" w:fill="FFFFFF"/>
        </w:rPr>
        <w:t>Informācija par patērētāju</w:t>
      </w:r>
      <w:r w:rsidR="005C6965" w:rsidRPr="005C6965">
        <w:rPr>
          <w:rFonts w:cstheme="minorHAnsi"/>
          <w:color w:val="414142"/>
          <w:sz w:val="18"/>
          <w:szCs w:val="18"/>
          <w:shd w:val="clear" w:color="auto" w:fill="FFFFFF"/>
        </w:rPr>
        <w:t xml:space="preserve"> (</w:t>
      </w:r>
      <w:r w:rsidR="005C6965" w:rsidRPr="005C6965">
        <w:rPr>
          <w:rFonts w:cstheme="minorHAnsi"/>
          <w:i/>
          <w:color w:val="FF0000"/>
          <w:sz w:val="18"/>
          <w:szCs w:val="18"/>
          <w:shd w:val="clear" w:color="auto" w:fill="FFFFFF"/>
        </w:rPr>
        <w:t>aizpildāms obligāti</w:t>
      </w:r>
      <w:r w:rsidR="005C6965" w:rsidRPr="005C6965">
        <w:rPr>
          <w:rFonts w:cstheme="minorHAnsi"/>
          <w:color w:val="414142"/>
          <w:sz w:val="18"/>
          <w:szCs w:val="18"/>
          <w:shd w:val="clear" w:color="auto" w:fill="FFFFFF"/>
        </w:rPr>
        <w:t>).</w:t>
      </w:r>
    </w:p>
    <w:tbl>
      <w:tblPr>
        <w:tblStyle w:val="TableGrid"/>
        <w:tblW w:w="0" w:type="auto"/>
        <w:tblLook w:val="04A0" w:firstRow="1" w:lastRow="0" w:firstColumn="1" w:lastColumn="0" w:noHBand="0" w:noVBand="1"/>
      </w:tblPr>
      <w:tblGrid>
        <w:gridCol w:w="1732"/>
        <w:gridCol w:w="1745"/>
        <w:gridCol w:w="1700"/>
        <w:gridCol w:w="1894"/>
        <w:gridCol w:w="1654"/>
        <w:gridCol w:w="1731"/>
      </w:tblGrid>
      <w:tr w:rsidR="00B34A56" w:rsidRPr="005C6965" w14:paraId="4B9A4D73" w14:textId="77777777" w:rsidTr="00B34A56">
        <w:tc>
          <w:tcPr>
            <w:tcW w:w="1817" w:type="dxa"/>
          </w:tcPr>
          <w:p w14:paraId="1A10CA77"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Vārds</w:t>
            </w:r>
          </w:p>
        </w:tc>
        <w:tc>
          <w:tcPr>
            <w:tcW w:w="1817" w:type="dxa"/>
          </w:tcPr>
          <w:p w14:paraId="1133EB9C"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Uzvārds</w:t>
            </w:r>
          </w:p>
        </w:tc>
        <w:tc>
          <w:tcPr>
            <w:tcW w:w="1748" w:type="dxa"/>
          </w:tcPr>
          <w:p w14:paraId="0FE271E1"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Personas kods</w:t>
            </w:r>
            <w:r w:rsidR="00436C60">
              <w:rPr>
                <w:rFonts w:cstheme="minorHAnsi"/>
                <w:b/>
                <w:color w:val="414142"/>
                <w:sz w:val="18"/>
                <w:szCs w:val="18"/>
                <w:shd w:val="clear" w:color="auto" w:fill="FFFFFF"/>
              </w:rPr>
              <w:t xml:space="preserve"> un dokumenta nr.</w:t>
            </w:r>
          </w:p>
        </w:tc>
        <w:tc>
          <w:tcPr>
            <w:tcW w:w="1984" w:type="dxa"/>
          </w:tcPr>
          <w:p w14:paraId="7D376CAC"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Adrese</w:t>
            </w:r>
          </w:p>
        </w:tc>
        <w:tc>
          <w:tcPr>
            <w:tcW w:w="1721" w:type="dxa"/>
          </w:tcPr>
          <w:p w14:paraId="5250FB91"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Tālruņa numurs</w:t>
            </w:r>
          </w:p>
        </w:tc>
        <w:tc>
          <w:tcPr>
            <w:tcW w:w="1818" w:type="dxa"/>
          </w:tcPr>
          <w:p w14:paraId="07CFD7E6" w14:textId="77777777" w:rsidR="00B34A56" w:rsidRPr="005C6965" w:rsidRDefault="00B34A56" w:rsidP="005C6965">
            <w:pPr>
              <w:jc w:val="center"/>
              <w:rPr>
                <w:rFonts w:cstheme="minorHAnsi"/>
                <w:b/>
                <w:color w:val="414142"/>
                <w:sz w:val="18"/>
                <w:szCs w:val="18"/>
                <w:shd w:val="clear" w:color="auto" w:fill="FFFFFF"/>
              </w:rPr>
            </w:pPr>
            <w:r w:rsidRPr="005C6965">
              <w:rPr>
                <w:rFonts w:cstheme="minorHAnsi"/>
                <w:b/>
                <w:color w:val="414142"/>
                <w:sz w:val="18"/>
                <w:szCs w:val="18"/>
                <w:shd w:val="clear" w:color="auto" w:fill="FFFFFF"/>
              </w:rPr>
              <w:t>e-pasts</w:t>
            </w:r>
          </w:p>
        </w:tc>
      </w:tr>
      <w:tr w:rsidR="00B34A56" w:rsidRPr="005C6965" w14:paraId="4874A2FE" w14:textId="77777777" w:rsidTr="00B34A56">
        <w:tc>
          <w:tcPr>
            <w:tcW w:w="1817" w:type="dxa"/>
          </w:tcPr>
          <w:p w14:paraId="799A05C6" w14:textId="77777777" w:rsidR="00B34A56" w:rsidRDefault="00B34A56" w:rsidP="005C6965">
            <w:pPr>
              <w:jc w:val="both"/>
              <w:rPr>
                <w:rFonts w:cstheme="minorHAnsi"/>
                <w:color w:val="414142"/>
                <w:sz w:val="18"/>
                <w:szCs w:val="18"/>
                <w:shd w:val="clear" w:color="auto" w:fill="FFFFFF"/>
              </w:rPr>
            </w:pPr>
          </w:p>
          <w:p w14:paraId="24DC6455" w14:textId="77777777" w:rsidR="00436C60" w:rsidRPr="005C6965" w:rsidRDefault="00436C60" w:rsidP="005C6965">
            <w:pPr>
              <w:jc w:val="both"/>
              <w:rPr>
                <w:rFonts w:cstheme="minorHAnsi"/>
                <w:color w:val="414142"/>
                <w:sz w:val="18"/>
                <w:szCs w:val="18"/>
                <w:shd w:val="clear" w:color="auto" w:fill="FFFFFF"/>
              </w:rPr>
            </w:pPr>
          </w:p>
          <w:p w14:paraId="3601DDD5" w14:textId="77777777" w:rsidR="00B34A56" w:rsidRPr="005C6965" w:rsidRDefault="00B34A56" w:rsidP="005C6965">
            <w:pPr>
              <w:jc w:val="both"/>
              <w:rPr>
                <w:rFonts w:cstheme="minorHAnsi"/>
                <w:color w:val="414142"/>
                <w:sz w:val="18"/>
                <w:szCs w:val="18"/>
                <w:shd w:val="clear" w:color="auto" w:fill="FFFFFF"/>
              </w:rPr>
            </w:pPr>
          </w:p>
        </w:tc>
        <w:tc>
          <w:tcPr>
            <w:tcW w:w="1817" w:type="dxa"/>
          </w:tcPr>
          <w:p w14:paraId="00A7FCC4" w14:textId="77777777" w:rsidR="00B34A56" w:rsidRPr="005C6965" w:rsidRDefault="00B34A56" w:rsidP="005C6965">
            <w:pPr>
              <w:jc w:val="both"/>
              <w:rPr>
                <w:rFonts w:cstheme="minorHAnsi"/>
                <w:color w:val="414142"/>
                <w:sz w:val="18"/>
                <w:szCs w:val="18"/>
                <w:shd w:val="clear" w:color="auto" w:fill="FFFFFF"/>
              </w:rPr>
            </w:pPr>
          </w:p>
        </w:tc>
        <w:tc>
          <w:tcPr>
            <w:tcW w:w="1748" w:type="dxa"/>
          </w:tcPr>
          <w:p w14:paraId="47988A26" w14:textId="77777777" w:rsidR="00B34A56" w:rsidRPr="005C6965" w:rsidRDefault="00B34A56" w:rsidP="005C6965">
            <w:pPr>
              <w:jc w:val="both"/>
              <w:rPr>
                <w:rFonts w:cstheme="minorHAnsi"/>
                <w:color w:val="414142"/>
                <w:sz w:val="18"/>
                <w:szCs w:val="18"/>
                <w:shd w:val="clear" w:color="auto" w:fill="FFFFFF"/>
              </w:rPr>
            </w:pPr>
          </w:p>
        </w:tc>
        <w:tc>
          <w:tcPr>
            <w:tcW w:w="1984" w:type="dxa"/>
          </w:tcPr>
          <w:p w14:paraId="41F8AE52" w14:textId="77777777" w:rsidR="005C6965" w:rsidRPr="005C6965" w:rsidRDefault="005C6965" w:rsidP="005C6965">
            <w:pPr>
              <w:jc w:val="both"/>
              <w:rPr>
                <w:rFonts w:cstheme="minorHAnsi"/>
                <w:color w:val="414142"/>
                <w:sz w:val="18"/>
                <w:szCs w:val="18"/>
                <w:shd w:val="clear" w:color="auto" w:fill="FFFFFF"/>
              </w:rPr>
            </w:pPr>
          </w:p>
        </w:tc>
        <w:tc>
          <w:tcPr>
            <w:tcW w:w="1721" w:type="dxa"/>
          </w:tcPr>
          <w:p w14:paraId="7C444EE9" w14:textId="77777777" w:rsidR="00B34A56" w:rsidRPr="005C6965" w:rsidRDefault="00B34A56" w:rsidP="005C6965">
            <w:pPr>
              <w:jc w:val="both"/>
              <w:rPr>
                <w:rFonts w:cstheme="minorHAnsi"/>
                <w:color w:val="414142"/>
                <w:sz w:val="18"/>
                <w:szCs w:val="18"/>
                <w:shd w:val="clear" w:color="auto" w:fill="FFFFFF"/>
              </w:rPr>
            </w:pPr>
          </w:p>
        </w:tc>
        <w:tc>
          <w:tcPr>
            <w:tcW w:w="1818" w:type="dxa"/>
          </w:tcPr>
          <w:p w14:paraId="639439A7" w14:textId="77777777" w:rsidR="00B34A56" w:rsidRPr="005C6965" w:rsidRDefault="00B34A56" w:rsidP="005C6965">
            <w:pPr>
              <w:jc w:val="both"/>
              <w:rPr>
                <w:rFonts w:cstheme="minorHAnsi"/>
                <w:color w:val="414142"/>
                <w:sz w:val="18"/>
                <w:szCs w:val="18"/>
                <w:shd w:val="clear" w:color="auto" w:fill="FFFFFF"/>
              </w:rPr>
            </w:pPr>
          </w:p>
        </w:tc>
      </w:tr>
    </w:tbl>
    <w:p w14:paraId="3D9DD69F" w14:textId="77777777" w:rsidR="00B34A56" w:rsidRPr="005C6965" w:rsidRDefault="00B34A56" w:rsidP="005C6965">
      <w:pPr>
        <w:spacing w:after="0" w:line="240" w:lineRule="auto"/>
        <w:jc w:val="both"/>
        <w:rPr>
          <w:rFonts w:cstheme="minorHAnsi"/>
          <w:color w:val="414142"/>
          <w:sz w:val="18"/>
          <w:szCs w:val="18"/>
          <w:shd w:val="clear" w:color="auto" w:fill="FFFFFF"/>
        </w:rPr>
      </w:pPr>
    </w:p>
    <w:p w14:paraId="6B3F5E43" w14:textId="77777777" w:rsidR="00B34A56" w:rsidRPr="005C6965" w:rsidRDefault="00B34A56" w:rsidP="005C6965">
      <w:pPr>
        <w:spacing w:after="0" w:line="240" w:lineRule="auto"/>
        <w:rPr>
          <w:rFonts w:cstheme="minorHAnsi"/>
          <w:sz w:val="18"/>
          <w:szCs w:val="18"/>
        </w:rPr>
      </w:pPr>
      <w:r w:rsidRPr="005C6965">
        <w:rPr>
          <w:rFonts w:cstheme="minorHAnsi"/>
          <w:sz w:val="18"/>
          <w:szCs w:val="18"/>
        </w:rPr>
        <w:t>Naudas atmaksu par preci (precēm) vēlos saņemt uz šādu, savu</w:t>
      </w:r>
      <w:r w:rsidR="00DE78E6">
        <w:rPr>
          <w:rFonts w:cstheme="minorHAnsi"/>
          <w:sz w:val="18"/>
          <w:szCs w:val="18"/>
        </w:rPr>
        <w:t>,</w:t>
      </w:r>
      <w:r w:rsidRPr="005C6965">
        <w:rPr>
          <w:rFonts w:cstheme="minorHAnsi"/>
          <w:sz w:val="18"/>
          <w:szCs w:val="18"/>
        </w:rPr>
        <w:t xml:space="preserve"> bankas konta</w:t>
      </w:r>
      <w:r w:rsidR="005C6965" w:rsidRPr="005C6965">
        <w:rPr>
          <w:rFonts w:cstheme="minorHAnsi"/>
          <w:sz w:val="18"/>
          <w:szCs w:val="18"/>
        </w:rPr>
        <w:t xml:space="preserve"> numurs (</w:t>
      </w:r>
      <w:r w:rsidR="005C6965" w:rsidRPr="005C6965">
        <w:rPr>
          <w:rFonts w:cstheme="minorHAnsi"/>
          <w:color w:val="FF0000"/>
          <w:sz w:val="18"/>
          <w:szCs w:val="18"/>
        </w:rPr>
        <w:t>aizpildāms obligāti</w:t>
      </w:r>
      <w:r w:rsidR="005C6965" w:rsidRPr="005C6965">
        <w:rPr>
          <w:rFonts w:cstheme="minorHAnsi"/>
          <w:sz w:val="18"/>
          <w:szCs w:val="18"/>
        </w:rPr>
        <w:t>).</w:t>
      </w:r>
    </w:p>
    <w:tbl>
      <w:tblPr>
        <w:tblStyle w:val="TableGrid"/>
        <w:tblW w:w="0" w:type="auto"/>
        <w:tblLook w:val="04A0" w:firstRow="1" w:lastRow="0" w:firstColumn="1" w:lastColumn="0" w:noHBand="0" w:noVBand="1"/>
      </w:tblPr>
      <w:tblGrid>
        <w:gridCol w:w="5234"/>
        <w:gridCol w:w="5222"/>
      </w:tblGrid>
      <w:tr w:rsidR="00B34A56" w:rsidRPr="005C6965" w14:paraId="1758E198" w14:textId="77777777" w:rsidTr="00B34A56">
        <w:tc>
          <w:tcPr>
            <w:tcW w:w="5452" w:type="dxa"/>
          </w:tcPr>
          <w:p w14:paraId="79101BA2" w14:textId="77777777" w:rsidR="00B34A56" w:rsidRPr="005C6965" w:rsidRDefault="00B34A56" w:rsidP="005C6965">
            <w:pPr>
              <w:jc w:val="center"/>
              <w:rPr>
                <w:rFonts w:cstheme="minorHAnsi"/>
                <w:b/>
                <w:sz w:val="18"/>
                <w:szCs w:val="18"/>
              </w:rPr>
            </w:pPr>
            <w:r w:rsidRPr="005C6965">
              <w:rPr>
                <w:rFonts w:cstheme="minorHAnsi"/>
                <w:b/>
                <w:sz w:val="18"/>
                <w:szCs w:val="18"/>
              </w:rPr>
              <w:t>Bankas nosaukums</w:t>
            </w:r>
          </w:p>
        </w:tc>
        <w:tc>
          <w:tcPr>
            <w:tcW w:w="5453" w:type="dxa"/>
          </w:tcPr>
          <w:p w14:paraId="7A011A3F" w14:textId="77777777" w:rsidR="00B34A56" w:rsidRPr="005C6965" w:rsidRDefault="00B34A56" w:rsidP="005C6965">
            <w:pPr>
              <w:jc w:val="center"/>
              <w:rPr>
                <w:rFonts w:cstheme="minorHAnsi"/>
                <w:b/>
                <w:sz w:val="18"/>
                <w:szCs w:val="18"/>
              </w:rPr>
            </w:pPr>
            <w:r w:rsidRPr="005C6965">
              <w:rPr>
                <w:rFonts w:cstheme="minorHAnsi"/>
                <w:b/>
                <w:sz w:val="18"/>
                <w:szCs w:val="18"/>
              </w:rPr>
              <w:t>Konta numurs</w:t>
            </w:r>
          </w:p>
        </w:tc>
      </w:tr>
      <w:tr w:rsidR="00B34A56" w:rsidRPr="005C6965" w14:paraId="085F724D" w14:textId="77777777" w:rsidTr="00B34A56">
        <w:tc>
          <w:tcPr>
            <w:tcW w:w="5452" w:type="dxa"/>
          </w:tcPr>
          <w:p w14:paraId="47D33DB0" w14:textId="77777777" w:rsidR="00B34A56" w:rsidRPr="005C6965" w:rsidRDefault="00B34A56" w:rsidP="005C6965">
            <w:pPr>
              <w:rPr>
                <w:rFonts w:cstheme="minorHAnsi"/>
                <w:sz w:val="18"/>
                <w:szCs w:val="18"/>
              </w:rPr>
            </w:pPr>
          </w:p>
          <w:p w14:paraId="0DF26EFE" w14:textId="77777777" w:rsidR="005C6965" w:rsidRPr="005C6965" w:rsidRDefault="005C6965" w:rsidP="005C6965">
            <w:pPr>
              <w:rPr>
                <w:rFonts w:cstheme="minorHAnsi"/>
                <w:sz w:val="18"/>
                <w:szCs w:val="18"/>
              </w:rPr>
            </w:pPr>
          </w:p>
        </w:tc>
        <w:tc>
          <w:tcPr>
            <w:tcW w:w="5453" w:type="dxa"/>
          </w:tcPr>
          <w:p w14:paraId="2898C8E3" w14:textId="77777777" w:rsidR="00B34A56" w:rsidRPr="005C6965" w:rsidRDefault="00B34A56" w:rsidP="005C6965">
            <w:pPr>
              <w:rPr>
                <w:rFonts w:cstheme="minorHAnsi"/>
                <w:sz w:val="18"/>
                <w:szCs w:val="18"/>
              </w:rPr>
            </w:pPr>
          </w:p>
        </w:tc>
      </w:tr>
    </w:tbl>
    <w:p w14:paraId="3062AC13" w14:textId="77777777" w:rsidR="009827C7" w:rsidRDefault="009827C7" w:rsidP="005C6965">
      <w:pPr>
        <w:spacing w:after="0" w:line="240" w:lineRule="auto"/>
        <w:rPr>
          <w:rFonts w:cstheme="minorHAnsi"/>
          <w:sz w:val="18"/>
          <w:szCs w:val="18"/>
        </w:rPr>
      </w:pPr>
    </w:p>
    <w:p w14:paraId="6E169F23" w14:textId="1ABBC434" w:rsidR="005C6965" w:rsidRPr="005C6965" w:rsidRDefault="005C6965" w:rsidP="005C6965">
      <w:pPr>
        <w:spacing w:after="0" w:line="240" w:lineRule="auto"/>
        <w:rPr>
          <w:rFonts w:cstheme="minorHAnsi"/>
          <w:sz w:val="18"/>
          <w:szCs w:val="18"/>
        </w:rPr>
      </w:pPr>
      <w:r w:rsidRPr="005C6965">
        <w:rPr>
          <w:rFonts w:cstheme="minorHAnsi"/>
          <w:sz w:val="18"/>
          <w:szCs w:val="18"/>
        </w:rPr>
        <w:t>Atteikuma veidlapas parakstīšana (</w:t>
      </w:r>
      <w:r w:rsidRPr="005C6965">
        <w:rPr>
          <w:rFonts w:cstheme="minorHAnsi"/>
          <w:color w:val="FF0000"/>
          <w:sz w:val="18"/>
          <w:szCs w:val="18"/>
        </w:rPr>
        <w:t>aizpildāms obligāti</w:t>
      </w:r>
      <w:r w:rsidRPr="005C6965">
        <w:rPr>
          <w:rFonts w:cstheme="minorHAnsi"/>
          <w:sz w:val="18"/>
          <w:szCs w:val="18"/>
        </w:rPr>
        <w:t>).</w:t>
      </w:r>
    </w:p>
    <w:tbl>
      <w:tblPr>
        <w:tblStyle w:val="TableGrid"/>
        <w:tblW w:w="0" w:type="auto"/>
        <w:tblLook w:val="04A0" w:firstRow="1" w:lastRow="0" w:firstColumn="1" w:lastColumn="0" w:noHBand="0" w:noVBand="1"/>
      </w:tblPr>
      <w:tblGrid>
        <w:gridCol w:w="2090"/>
        <w:gridCol w:w="2074"/>
        <w:gridCol w:w="2085"/>
        <w:gridCol w:w="2119"/>
        <w:gridCol w:w="2088"/>
      </w:tblGrid>
      <w:tr w:rsidR="005C6965" w:rsidRPr="005C6965" w14:paraId="3166F1DD" w14:textId="77777777" w:rsidTr="005C6965">
        <w:tc>
          <w:tcPr>
            <w:tcW w:w="2181" w:type="dxa"/>
          </w:tcPr>
          <w:p w14:paraId="74E3F494" w14:textId="77777777" w:rsidR="005C6965" w:rsidRPr="005C6965" w:rsidRDefault="005C6965" w:rsidP="005C6965">
            <w:pPr>
              <w:jc w:val="center"/>
              <w:rPr>
                <w:rFonts w:cstheme="minorHAnsi"/>
                <w:b/>
                <w:sz w:val="18"/>
                <w:szCs w:val="18"/>
              </w:rPr>
            </w:pPr>
            <w:r w:rsidRPr="005C6965">
              <w:rPr>
                <w:rFonts w:cstheme="minorHAnsi"/>
                <w:b/>
                <w:sz w:val="18"/>
                <w:szCs w:val="18"/>
              </w:rPr>
              <w:t>Vieta (pilsēta):</w:t>
            </w:r>
          </w:p>
        </w:tc>
        <w:tc>
          <w:tcPr>
            <w:tcW w:w="2181" w:type="dxa"/>
          </w:tcPr>
          <w:p w14:paraId="682ABD23" w14:textId="77777777" w:rsidR="005C6965" w:rsidRPr="005C6965" w:rsidRDefault="005C6965" w:rsidP="005C6965">
            <w:pPr>
              <w:jc w:val="center"/>
              <w:rPr>
                <w:rFonts w:cstheme="minorHAnsi"/>
                <w:b/>
                <w:sz w:val="18"/>
                <w:szCs w:val="18"/>
              </w:rPr>
            </w:pPr>
            <w:r w:rsidRPr="005C6965">
              <w:rPr>
                <w:rFonts w:cstheme="minorHAnsi"/>
                <w:b/>
                <w:sz w:val="18"/>
                <w:szCs w:val="18"/>
              </w:rPr>
              <w:t>Vārds</w:t>
            </w:r>
          </w:p>
        </w:tc>
        <w:tc>
          <w:tcPr>
            <w:tcW w:w="2181" w:type="dxa"/>
          </w:tcPr>
          <w:p w14:paraId="4AA6CCCB" w14:textId="77777777" w:rsidR="005C6965" w:rsidRPr="005C6965" w:rsidRDefault="005C6965" w:rsidP="005C6965">
            <w:pPr>
              <w:jc w:val="center"/>
              <w:rPr>
                <w:rFonts w:cstheme="minorHAnsi"/>
                <w:b/>
                <w:sz w:val="18"/>
                <w:szCs w:val="18"/>
              </w:rPr>
            </w:pPr>
            <w:r w:rsidRPr="005C6965">
              <w:rPr>
                <w:rFonts w:cstheme="minorHAnsi"/>
                <w:b/>
                <w:sz w:val="18"/>
                <w:szCs w:val="18"/>
              </w:rPr>
              <w:t>Uzvārds</w:t>
            </w:r>
          </w:p>
        </w:tc>
        <w:tc>
          <w:tcPr>
            <w:tcW w:w="2181" w:type="dxa"/>
          </w:tcPr>
          <w:p w14:paraId="7C0B62DB" w14:textId="77777777" w:rsidR="005C6965" w:rsidRPr="005C6965" w:rsidRDefault="005C6965" w:rsidP="005C6965">
            <w:pPr>
              <w:jc w:val="center"/>
              <w:rPr>
                <w:rFonts w:cstheme="minorHAnsi"/>
                <w:b/>
                <w:sz w:val="18"/>
                <w:szCs w:val="18"/>
              </w:rPr>
            </w:pPr>
            <w:r w:rsidRPr="005C6965">
              <w:rPr>
                <w:rFonts w:cstheme="minorHAnsi"/>
                <w:b/>
                <w:sz w:val="18"/>
                <w:szCs w:val="18"/>
              </w:rPr>
              <w:t>Datums (</w:t>
            </w:r>
            <w:proofErr w:type="spellStart"/>
            <w:r w:rsidRPr="005C6965">
              <w:rPr>
                <w:rFonts w:cstheme="minorHAnsi"/>
                <w:b/>
                <w:sz w:val="18"/>
                <w:szCs w:val="18"/>
              </w:rPr>
              <w:t>dd.mm.gggg</w:t>
            </w:r>
            <w:proofErr w:type="spellEnd"/>
            <w:r w:rsidRPr="005C6965">
              <w:rPr>
                <w:rFonts w:cstheme="minorHAnsi"/>
                <w:b/>
                <w:sz w:val="18"/>
                <w:szCs w:val="18"/>
              </w:rPr>
              <w:t>.)</w:t>
            </w:r>
          </w:p>
        </w:tc>
        <w:tc>
          <w:tcPr>
            <w:tcW w:w="2181" w:type="dxa"/>
          </w:tcPr>
          <w:p w14:paraId="5BDC66F7" w14:textId="77777777" w:rsidR="005C6965" w:rsidRPr="005C6965" w:rsidRDefault="005C6965" w:rsidP="005C6965">
            <w:pPr>
              <w:jc w:val="center"/>
              <w:rPr>
                <w:rFonts w:cstheme="minorHAnsi"/>
                <w:b/>
                <w:sz w:val="18"/>
                <w:szCs w:val="18"/>
              </w:rPr>
            </w:pPr>
            <w:r w:rsidRPr="005C6965">
              <w:rPr>
                <w:rFonts w:cstheme="minorHAnsi"/>
                <w:b/>
                <w:sz w:val="18"/>
                <w:szCs w:val="18"/>
              </w:rPr>
              <w:t>Paraksts</w:t>
            </w:r>
          </w:p>
        </w:tc>
      </w:tr>
      <w:tr w:rsidR="005C6965" w:rsidRPr="005C6965" w14:paraId="763E0BA9" w14:textId="77777777" w:rsidTr="005C6965">
        <w:tc>
          <w:tcPr>
            <w:tcW w:w="2181" w:type="dxa"/>
          </w:tcPr>
          <w:p w14:paraId="555986D9" w14:textId="77777777" w:rsidR="005C6965" w:rsidRPr="005C6965" w:rsidRDefault="005C6965" w:rsidP="005C6965">
            <w:pPr>
              <w:rPr>
                <w:rFonts w:cstheme="minorHAnsi"/>
                <w:sz w:val="18"/>
                <w:szCs w:val="18"/>
              </w:rPr>
            </w:pPr>
          </w:p>
          <w:p w14:paraId="66970B52" w14:textId="77777777" w:rsidR="005C6965" w:rsidRPr="005C6965" w:rsidRDefault="005C6965" w:rsidP="005C6965">
            <w:pPr>
              <w:rPr>
                <w:rFonts w:cstheme="minorHAnsi"/>
                <w:sz w:val="18"/>
                <w:szCs w:val="18"/>
              </w:rPr>
            </w:pPr>
          </w:p>
        </w:tc>
        <w:tc>
          <w:tcPr>
            <w:tcW w:w="2181" w:type="dxa"/>
          </w:tcPr>
          <w:p w14:paraId="4B9A367C" w14:textId="77777777" w:rsidR="005C6965" w:rsidRPr="005C6965" w:rsidRDefault="005C6965" w:rsidP="005C6965">
            <w:pPr>
              <w:rPr>
                <w:rFonts w:cstheme="minorHAnsi"/>
                <w:sz w:val="18"/>
                <w:szCs w:val="18"/>
              </w:rPr>
            </w:pPr>
          </w:p>
        </w:tc>
        <w:tc>
          <w:tcPr>
            <w:tcW w:w="2181" w:type="dxa"/>
          </w:tcPr>
          <w:p w14:paraId="762909E3" w14:textId="77777777" w:rsidR="005C6965" w:rsidRPr="005C6965" w:rsidRDefault="005C6965" w:rsidP="005C6965">
            <w:pPr>
              <w:rPr>
                <w:rFonts w:cstheme="minorHAnsi"/>
                <w:sz w:val="18"/>
                <w:szCs w:val="18"/>
              </w:rPr>
            </w:pPr>
          </w:p>
        </w:tc>
        <w:tc>
          <w:tcPr>
            <w:tcW w:w="2181" w:type="dxa"/>
          </w:tcPr>
          <w:p w14:paraId="1F6D3750" w14:textId="77777777" w:rsidR="005C6965" w:rsidRPr="005C6965" w:rsidRDefault="005C6965" w:rsidP="005C6965">
            <w:pPr>
              <w:rPr>
                <w:rFonts w:cstheme="minorHAnsi"/>
                <w:sz w:val="18"/>
                <w:szCs w:val="18"/>
              </w:rPr>
            </w:pPr>
          </w:p>
        </w:tc>
        <w:tc>
          <w:tcPr>
            <w:tcW w:w="2181" w:type="dxa"/>
          </w:tcPr>
          <w:p w14:paraId="3BEFB6A1" w14:textId="77777777" w:rsidR="005C6965" w:rsidRPr="005C6965" w:rsidRDefault="005C6965" w:rsidP="005C6965">
            <w:pPr>
              <w:rPr>
                <w:rFonts w:cstheme="minorHAnsi"/>
                <w:sz w:val="18"/>
                <w:szCs w:val="18"/>
              </w:rPr>
            </w:pPr>
          </w:p>
        </w:tc>
      </w:tr>
    </w:tbl>
    <w:p w14:paraId="4552560B" w14:textId="44B009C1" w:rsidR="00B34A56" w:rsidRDefault="00B34A56" w:rsidP="005C6965">
      <w:pPr>
        <w:spacing w:after="0" w:line="240" w:lineRule="auto"/>
        <w:rPr>
          <w:rFonts w:cstheme="minorHAnsi"/>
          <w:sz w:val="18"/>
          <w:szCs w:val="18"/>
        </w:rPr>
      </w:pPr>
    </w:p>
    <w:bookmarkEnd w:id="0"/>
    <w:p w14:paraId="47A08959" w14:textId="139502C3" w:rsidR="00996C4B" w:rsidRPr="005C6965" w:rsidRDefault="00996C4B" w:rsidP="005C6965">
      <w:pPr>
        <w:spacing w:after="0" w:line="240" w:lineRule="auto"/>
        <w:rPr>
          <w:rFonts w:cstheme="minorHAnsi"/>
          <w:sz w:val="18"/>
          <w:szCs w:val="18"/>
        </w:rPr>
      </w:pPr>
    </w:p>
    <w:sectPr w:rsidR="00996C4B" w:rsidRPr="005C6965" w:rsidSect="009827C7">
      <w:pgSz w:w="11906" w:h="16838"/>
      <w:pgMar w:top="720" w:right="720" w:bottom="720" w:left="72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DF96" w14:textId="77777777" w:rsidR="005147F3" w:rsidRDefault="005147F3" w:rsidP="00F6400C">
      <w:pPr>
        <w:spacing w:after="0" w:line="240" w:lineRule="auto"/>
      </w:pPr>
      <w:r>
        <w:separator/>
      </w:r>
    </w:p>
  </w:endnote>
  <w:endnote w:type="continuationSeparator" w:id="0">
    <w:p w14:paraId="426C86D6" w14:textId="77777777" w:rsidR="005147F3" w:rsidRDefault="005147F3" w:rsidP="00F64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FE41D" w14:textId="77777777" w:rsidR="005147F3" w:rsidRDefault="005147F3" w:rsidP="00F6400C">
      <w:pPr>
        <w:spacing w:after="0" w:line="240" w:lineRule="auto"/>
      </w:pPr>
      <w:r>
        <w:separator/>
      </w:r>
    </w:p>
  </w:footnote>
  <w:footnote w:type="continuationSeparator" w:id="0">
    <w:p w14:paraId="53E7214F" w14:textId="77777777" w:rsidR="005147F3" w:rsidRDefault="005147F3" w:rsidP="00F64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F6AE3"/>
    <w:multiLevelType w:val="hybridMultilevel"/>
    <w:tmpl w:val="BF40A68A"/>
    <w:lvl w:ilvl="0" w:tplc="062AE1A0">
      <w:start w:val="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0DF1EB8"/>
    <w:multiLevelType w:val="hybridMultilevel"/>
    <w:tmpl w:val="68FAE054"/>
    <w:lvl w:ilvl="0" w:tplc="062AE1A0">
      <w:start w:val="5"/>
      <w:numFmt w:val="bullet"/>
      <w:lvlText w:val="-"/>
      <w:lvlJc w:val="left"/>
      <w:pPr>
        <w:ind w:left="720" w:hanging="360"/>
      </w:pPr>
      <w:rPr>
        <w:rFonts w:ascii="Arial" w:eastAsiaTheme="minorHAnsi"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8406572">
    <w:abstractNumId w:val="1"/>
  </w:num>
  <w:num w:numId="2" w16cid:durableId="2085839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ED7"/>
    <w:rsid w:val="00013F8F"/>
    <w:rsid w:val="0016090B"/>
    <w:rsid w:val="001873EB"/>
    <w:rsid w:val="001F38C6"/>
    <w:rsid w:val="002355BD"/>
    <w:rsid w:val="002A4354"/>
    <w:rsid w:val="002A6829"/>
    <w:rsid w:val="003054AB"/>
    <w:rsid w:val="00316DF9"/>
    <w:rsid w:val="00357DAC"/>
    <w:rsid w:val="003916BA"/>
    <w:rsid w:val="003A5850"/>
    <w:rsid w:val="00436C60"/>
    <w:rsid w:val="004B392D"/>
    <w:rsid w:val="0050594F"/>
    <w:rsid w:val="005147F3"/>
    <w:rsid w:val="00530282"/>
    <w:rsid w:val="005C6965"/>
    <w:rsid w:val="006B71C4"/>
    <w:rsid w:val="006C473E"/>
    <w:rsid w:val="00724227"/>
    <w:rsid w:val="0074604E"/>
    <w:rsid w:val="008032B3"/>
    <w:rsid w:val="00833DCA"/>
    <w:rsid w:val="00912853"/>
    <w:rsid w:val="00915BCD"/>
    <w:rsid w:val="00927ED7"/>
    <w:rsid w:val="00944383"/>
    <w:rsid w:val="009827C7"/>
    <w:rsid w:val="0099470F"/>
    <w:rsid w:val="00996C4B"/>
    <w:rsid w:val="00A73CEB"/>
    <w:rsid w:val="00A87994"/>
    <w:rsid w:val="00A90B1D"/>
    <w:rsid w:val="00AD1DAD"/>
    <w:rsid w:val="00AF3BB4"/>
    <w:rsid w:val="00B24179"/>
    <w:rsid w:val="00B34A56"/>
    <w:rsid w:val="00BC34D2"/>
    <w:rsid w:val="00C24D93"/>
    <w:rsid w:val="00C37B9E"/>
    <w:rsid w:val="00CC048F"/>
    <w:rsid w:val="00D32DAD"/>
    <w:rsid w:val="00D74486"/>
    <w:rsid w:val="00DE78E6"/>
    <w:rsid w:val="00E857B2"/>
    <w:rsid w:val="00F543A8"/>
    <w:rsid w:val="00F6400C"/>
    <w:rsid w:val="00FB0265"/>
    <w:rsid w:val="00FC63D1"/>
    <w:rsid w:val="00FE7C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2A99D"/>
  <w15:chartTrackingRefBased/>
  <w15:docId w15:val="{7268F30F-E413-464B-823B-EEF7E8F38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4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400C"/>
  </w:style>
  <w:style w:type="paragraph" w:styleId="Footer">
    <w:name w:val="footer"/>
    <w:basedOn w:val="Normal"/>
    <w:link w:val="FooterChar"/>
    <w:uiPriority w:val="99"/>
    <w:unhideWhenUsed/>
    <w:rsid w:val="00F6400C"/>
    <w:pPr>
      <w:tabs>
        <w:tab w:val="center" w:pos="4153"/>
        <w:tab w:val="right" w:pos="8306"/>
      </w:tabs>
      <w:spacing w:after="0" w:line="240" w:lineRule="auto"/>
    </w:pPr>
  </w:style>
  <w:style w:type="character" w:customStyle="1" w:styleId="FooterChar">
    <w:name w:val="Footer Char"/>
    <w:basedOn w:val="DefaultParagraphFont"/>
    <w:link w:val="Footer"/>
    <w:uiPriority w:val="99"/>
    <w:rsid w:val="00F6400C"/>
  </w:style>
  <w:style w:type="character" w:styleId="Hyperlink">
    <w:name w:val="Hyperlink"/>
    <w:basedOn w:val="DefaultParagraphFont"/>
    <w:uiPriority w:val="99"/>
    <w:unhideWhenUsed/>
    <w:rsid w:val="00F6400C"/>
    <w:rPr>
      <w:color w:val="0563C1" w:themeColor="hyperlink"/>
      <w:u w:val="single"/>
    </w:rPr>
  </w:style>
  <w:style w:type="paragraph" w:styleId="ListParagraph">
    <w:name w:val="List Paragraph"/>
    <w:basedOn w:val="Normal"/>
    <w:uiPriority w:val="34"/>
    <w:qFormat/>
    <w:rsid w:val="00CC048F"/>
    <w:pPr>
      <w:ind w:left="720"/>
      <w:contextualSpacing/>
    </w:pPr>
  </w:style>
  <w:style w:type="paragraph" w:customStyle="1" w:styleId="tv213">
    <w:name w:val="tv213"/>
    <w:basedOn w:val="Normal"/>
    <w:rsid w:val="00FC63D1"/>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B34A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4383"/>
    <w:rPr>
      <w:color w:val="954F72" w:themeColor="followedHyperlink"/>
      <w:u w:val="single"/>
    </w:rPr>
  </w:style>
  <w:style w:type="character" w:styleId="UnresolvedMention">
    <w:name w:val="Unresolved Mention"/>
    <w:basedOn w:val="DefaultParagraphFont"/>
    <w:uiPriority w:val="99"/>
    <w:semiHidden/>
    <w:unhideWhenUsed/>
    <w:rsid w:val="00C24D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6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ttt.lv/precu-atgriesana-atteikuma-tiesibu-gadijuma" TargetMode="External"/><Relationship Id="rId3" Type="http://schemas.openxmlformats.org/officeDocument/2006/relationships/settings" Target="settings.xml"/><Relationship Id="rId7" Type="http://schemas.openxmlformats.org/officeDocument/2006/relationships/hyperlink" Target="https://www.hottt.lv/veika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tac.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Silinsh</dc:creator>
  <cp:keywords/>
  <dc:description/>
  <cp:lastModifiedBy>Jānis Eiduks</cp:lastModifiedBy>
  <cp:revision>12</cp:revision>
  <dcterms:created xsi:type="dcterms:W3CDTF">2022-12-05T11:33:00Z</dcterms:created>
  <dcterms:modified xsi:type="dcterms:W3CDTF">2026-01-27T11:58:00Z</dcterms:modified>
</cp:coreProperties>
</file>